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2A210" w14:textId="5B90610F" w:rsidR="00673344" w:rsidRDefault="00673344" w:rsidP="00471540">
      <w:pPr>
        <w:pStyle w:val="Heading1"/>
      </w:pPr>
      <w:bookmarkStart w:id="0" w:name="_Toc493853002"/>
      <w:r w:rsidRPr="00673344">
        <w:t>COFFERDAM (TYPE 1)</w:t>
      </w:r>
      <w:bookmarkEnd w:id="0"/>
      <w:r w:rsidRPr="00673344">
        <w:t xml:space="preserve"> (IN-STREAM/WETLAND WORK) (D</w:t>
      </w:r>
      <w:r>
        <w:t>1</w:t>
      </w:r>
      <w:r w:rsidRPr="00673344">
        <w:t>)</w:t>
      </w:r>
    </w:p>
    <w:p w14:paraId="57A002B9" w14:textId="77777777" w:rsidR="00673344" w:rsidRDefault="00673344" w:rsidP="00673344"/>
    <w:p w14:paraId="309554EA" w14:textId="23ACF934" w:rsidR="00673344" w:rsidRDefault="00673344" w:rsidP="00673344">
      <w:pPr>
        <w:rPr>
          <w:rFonts w:cs="Arial"/>
        </w:rPr>
      </w:pPr>
      <w:r w:rsidRPr="004400DA">
        <w:rPr>
          <w:rFonts w:cs="Arial"/>
        </w:rPr>
        <w:t>Effective:</w:t>
      </w:r>
      <w:r w:rsidR="00763C92">
        <w:rPr>
          <w:rFonts w:cs="Arial"/>
        </w:rPr>
        <w:t xml:space="preserve">  </w:t>
      </w:r>
      <w:r>
        <w:rPr>
          <w:rFonts w:cs="Arial"/>
        </w:rPr>
        <w:t>January 1, 2019</w:t>
      </w:r>
    </w:p>
    <w:p w14:paraId="64C02A56" w14:textId="4160D188" w:rsidR="00763C92" w:rsidRPr="004400DA" w:rsidRDefault="00763C92" w:rsidP="00673344">
      <w:pPr>
        <w:rPr>
          <w:rFonts w:cs="Arial"/>
        </w:rPr>
      </w:pPr>
      <w:r>
        <w:rPr>
          <w:rFonts w:cs="Arial"/>
        </w:rPr>
        <w:t>Revised:  August 15, 2022</w:t>
      </w:r>
    </w:p>
    <w:p w14:paraId="6BE76973" w14:textId="0A6A03CB" w:rsidR="00673344" w:rsidRPr="004E7FF0" w:rsidRDefault="00673344" w:rsidP="00673344">
      <w:pPr>
        <w:widowControl w:val="0"/>
        <w:autoSpaceDE w:val="0"/>
        <w:autoSpaceDN w:val="0"/>
        <w:adjustRightInd w:val="0"/>
        <w:spacing w:before="200"/>
        <w:rPr>
          <w:rFonts w:cs="Arial"/>
          <w:snapToGrid w:val="0"/>
        </w:rPr>
      </w:pPr>
      <w:r w:rsidRPr="004D45A5">
        <w:rPr>
          <w:rFonts w:cs="Arial"/>
          <w:bCs/>
          <w:snapToGrid w:val="0"/>
          <w:u w:val="single"/>
        </w:rPr>
        <w:t>Description.</w:t>
      </w:r>
      <w:r w:rsidRPr="00006EEA">
        <w:rPr>
          <w:rFonts w:cs="Arial"/>
          <w:bCs/>
          <w:snapToGrid w:val="0"/>
        </w:rPr>
        <w:t xml:space="preserve"> </w:t>
      </w:r>
      <w:r>
        <w:rPr>
          <w:rFonts w:cs="Arial"/>
          <w:bCs/>
          <w:snapToGrid w:val="0"/>
        </w:rPr>
        <w:t xml:space="preserve"> </w:t>
      </w:r>
      <w:r w:rsidRPr="004E7FF0">
        <w:rPr>
          <w:rFonts w:cs="Arial"/>
          <w:snapToGrid w:val="0"/>
        </w:rPr>
        <w:t>This work shall be performed in accordance with Section 502.06 of the S</w:t>
      </w:r>
      <w:r w:rsidR="00763C92">
        <w:rPr>
          <w:rFonts w:cs="Arial"/>
          <w:snapToGrid w:val="0"/>
        </w:rPr>
        <w:t>tandard Specifications for Road and Bridge Construction</w:t>
      </w:r>
      <w:r w:rsidRPr="004E7FF0">
        <w:rPr>
          <w:rFonts w:cs="Arial"/>
          <w:snapToGrid w:val="0"/>
        </w:rPr>
        <w:t xml:space="preserve">, except as herein modified.  The work shall consist of the </w:t>
      </w:r>
      <w:r>
        <w:rPr>
          <w:rFonts w:cs="Arial"/>
          <w:snapToGrid w:val="0"/>
        </w:rPr>
        <w:t xml:space="preserve">preparation of an in-stream/wetland work plan and the </w:t>
      </w:r>
      <w:r w:rsidRPr="004E7FF0">
        <w:rPr>
          <w:rFonts w:cs="Arial"/>
          <w:snapToGrid w:val="0"/>
        </w:rPr>
        <w:t>installation</w:t>
      </w:r>
      <w:r>
        <w:rPr>
          <w:rFonts w:cs="Arial"/>
          <w:snapToGrid w:val="0"/>
        </w:rPr>
        <w:t xml:space="preserve">, maintenance, </w:t>
      </w:r>
      <w:proofErr w:type="gramStart"/>
      <w:r w:rsidRPr="004E7FF0">
        <w:rPr>
          <w:rFonts w:cs="Arial"/>
          <w:snapToGrid w:val="0"/>
        </w:rPr>
        <w:t>removal</w:t>
      </w:r>
      <w:proofErr w:type="gramEnd"/>
      <w:r>
        <w:rPr>
          <w:rFonts w:cs="Arial"/>
          <w:snapToGrid w:val="0"/>
        </w:rPr>
        <w:t xml:space="preserve"> and disposal</w:t>
      </w:r>
      <w:r w:rsidRPr="004E7FF0">
        <w:rPr>
          <w:rFonts w:cs="Arial"/>
          <w:snapToGrid w:val="0"/>
        </w:rPr>
        <w:t xml:space="preserve"> of </w:t>
      </w:r>
      <w:r>
        <w:rPr>
          <w:rFonts w:cs="Arial"/>
          <w:snapToGrid w:val="0"/>
        </w:rPr>
        <w:t xml:space="preserve">the </w:t>
      </w:r>
      <w:r w:rsidRPr="004E7FF0">
        <w:rPr>
          <w:rFonts w:cs="Arial"/>
          <w:snapToGrid w:val="0"/>
        </w:rPr>
        <w:t>temporary cofferdam(s) to isolate the work area from water within regulated wetlands and Waters of the U.S</w:t>
      </w:r>
      <w:r>
        <w:rPr>
          <w:rFonts w:cs="Arial"/>
          <w:snapToGrid w:val="0"/>
        </w:rPr>
        <w:t>.</w:t>
      </w:r>
      <w:r w:rsidRPr="004E7FF0">
        <w:rPr>
          <w:rFonts w:cs="Arial"/>
          <w:snapToGrid w:val="0"/>
        </w:rPr>
        <w:t xml:space="preserve"> (WOUS) in accordance with the authorized U.S. Army Corps of Engineers (USACE) Section 404 Permit and the General Conditions </w:t>
      </w:r>
      <w:r>
        <w:rPr>
          <w:rFonts w:cs="Arial"/>
          <w:snapToGrid w:val="0"/>
        </w:rPr>
        <w:t>of</w:t>
      </w:r>
      <w:r w:rsidRPr="004E7FF0">
        <w:rPr>
          <w:rFonts w:cs="Arial"/>
          <w:snapToGrid w:val="0"/>
        </w:rPr>
        <w:t xml:space="preserve"> the current </w:t>
      </w:r>
      <w:r w:rsidR="00763C92">
        <w:rPr>
          <w:rFonts w:cs="Arial"/>
          <w:snapToGrid w:val="0"/>
        </w:rPr>
        <w:t>Nationwide</w:t>
      </w:r>
      <w:r w:rsidRPr="004E7FF0">
        <w:rPr>
          <w:rFonts w:cs="Arial"/>
          <w:snapToGrid w:val="0"/>
        </w:rPr>
        <w:t xml:space="preserve"> Permit Program.</w:t>
      </w:r>
    </w:p>
    <w:p w14:paraId="27C555D1" w14:textId="77777777" w:rsidR="00673344" w:rsidRPr="00006EEA" w:rsidRDefault="00673344" w:rsidP="00673344">
      <w:pPr>
        <w:widowControl w:val="0"/>
        <w:autoSpaceDE w:val="0"/>
        <w:autoSpaceDN w:val="0"/>
        <w:adjustRightInd w:val="0"/>
        <w:rPr>
          <w:rFonts w:cs="Arial"/>
          <w:bCs/>
          <w:snapToGrid w:val="0"/>
        </w:rPr>
      </w:pPr>
    </w:p>
    <w:p w14:paraId="587A0246" w14:textId="22FF0067" w:rsidR="00673344" w:rsidRPr="00006EEA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  <w:r w:rsidRPr="004D45A5">
        <w:rPr>
          <w:rFonts w:cs="Arial"/>
          <w:snapToGrid w:val="0"/>
          <w:u w:val="single"/>
        </w:rPr>
        <w:t>Materials.</w:t>
      </w:r>
      <w:r w:rsidRPr="00006EEA">
        <w:rPr>
          <w:rFonts w:cs="Arial"/>
          <w:b/>
          <w:snapToGrid w:val="0"/>
        </w:rPr>
        <w:t xml:space="preserve"> </w:t>
      </w:r>
      <w:r w:rsidRPr="00006EEA">
        <w:rPr>
          <w:rFonts w:cs="Arial"/>
          <w:snapToGrid w:val="0"/>
        </w:rPr>
        <w:t xml:space="preserve">Materials shall be </w:t>
      </w:r>
      <w:r>
        <w:rPr>
          <w:rFonts w:cs="Arial"/>
          <w:snapToGrid w:val="0"/>
        </w:rPr>
        <w:t>in accordance with</w:t>
      </w:r>
      <w:r w:rsidRPr="00006EEA">
        <w:rPr>
          <w:rFonts w:cs="Arial"/>
          <w:snapToGrid w:val="0"/>
        </w:rPr>
        <w:t xml:space="preserve"> </w:t>
      </w:r>
      <w:r>
        <w:rPr>
          <w:rFonts w:cs="Arial"/>
          <w:snapToGrid w:val="0"/>
        </w:rPr>
        <w:t xml:space="preserve">the USACE Section 404 Permit and General Conditions of the current </w:t>
      </w:r>
      <w:r w:rsidR="00763C92">
        <w:rPr>
          <w:rFonts w:cs="Arial"/>
          <w:snapToGrid w:val="0"/>
        </w:rPr>
        <w:t>Nationwide</w:t>
      </w:r>
      <w:r>
        <w:rPr>
          <w:rFonts w:cs="Arial"/>
          <w:snapToGrid w:val="0"/>
        </w:rPr>
        <w:t xml:space="preserve"> Permit Program.</w:t>
      </w:r>
      <w:r w:rsidRPr="00006EEA">
        <w:rPr>
          <w:rFonts w:cs="Arial"/>
          <w:snapToGrid w:val="0"/>
        </w:rPr>
        <w:t xml:space="preserve"> </w:t>
      </w:r>
    </w:p>
    <w:p w14:paraId="5BB61EFB" w14:textId="77777777" w:rsidR="00673344" w:rsidRPr="00006EEA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</w:p>
    <w:p w14:paraId="74CF5E12" w14:textId="3ACE8FD9" w:rsidR="00673344" w:rsidRPr="004E7FF0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  <w:r w:rsidRPr="004D45A5">
        <w:rPr>
          <w:rFonts w:cs="Arial"/>
          <w:snapToGrid w:val="0"/>
          <w:u w:val="single"/>
        </w:rPr>
        <w:t>Construction Requirements.</w:t>
      </w:r>
      <w:r>
        <w:rPr>
          <w:rFonts w:cs="Arial"/>
          <w:b/>
          <w:snapToGrid w:val="0"/>
        </w:rPr>
        <w:t xml:space="preserve">  </w:t>
      </w:r>
      <w:r w:rsidRPr="004E7FF0">
        <w:rPr>
          <w:rFonts w:cs="Arial"/>
          <w:snapToGrid w:val="0"/>
        </w:rPr>
        <w:t>Construction shall be in accordance with Article 502.06(a)</w:t>
      </w:r>
      <w:r w:rsidRPr="004E7FF0">
        <w:rPr>
          <w:rFonts w:cs="Arial"/>
          <w:b/>
          <w:snapToGrid w:val="0"/>
        </w:rPr>
        <w:t xml:space="preserve"> </w:t>
      </w:r>
      <w:r w:rsidRPr="004E7FF0">
        <w:rPr>
          <w:rFonts w:cs="Arial"/>
          <w:snapToGrid w:val="0"/>
        </w:rPr>
        <w:t xml:space="preserve">of the </w:t>
      </w:r>
      <w:r w:rsidR="00763C92" w:rsidRPr="004E7FF0">
        <w:rPr>
          <w:rFonts w:cs="Arial"/>
          <w:snapToGrid w:val="0"/>
        </w:rPr>
        <w:t>S</w:t>
      </w:r>
      <w:r w:rsidR="00763C92">
        <w:rPr>
          <w:rFonts w:cs="Arial"/>
          <w:snapToGrid w:val="0"/>
        </w:rPr>
        <w:t>tandard Specifications for Road and Bridge Construction</w:t>
      </w:r>
      <w:r w:rsidR="00763C92">
        <w:rPr>
          <w:rFonts w:cs="Arial"/>
          <w:snapToGrid w:val="0"/>
        </w:rPr>
        <w:t xml:space="preserve"> </w:t>
      </w:r>
      <w:r w:rsidRPr="004E7FF0">
        <w:rPr>
          <w:rFonts w:cs="Arial"/>
          <w:snapToGrid w:val="0"/>
        </w:rPr>
        <w:t>and in accordance with the authorized USACE Section 404 Permit</w:t>
      </w:r>
      <w:r w:rsidRPr="004400DA">
        <w:rPr>
          <w:rFonts w:cs="Arial"/>
          <w:b/>
          <w:snapToGrid w:val="0"/>
        </w:rPr>
        <w:t xml:space="preserve">.  </w:t>
      </w:r>
      <w:r w:rsidRPr="00C608BC">
        <w:rPr>
          <w:rFonts w:cs="Arial"/>
          <w:snapToGrid w:val="0"/>
        </w:rPr>
        <w:t>For C</w:t>
      </w:r>
      <w:r>
        <w:rPr>
          <w:rFonts w:cs="Arial"/>
          <w:snapToGrid w:val="0"/>
        </w:rPr>
        <w:t>offerdam</w:t>
      </w:r>
      <w:r w:rsidRPr="00C608BC">
        <w:rPr>
          <w:rFonts w:cs="Arial"/>
          <w:snapToGrid w:val="0"/>
        </w:rPr>
        <w:t xml:space="preserve"> - Type 1, it is anticipated the design will be based on the flow </w:t>
      </w:r>
      <w:r>
        <w:rPr>
          <w:rFonts w:cs="Arial"/>
          <w:snapToGrid w:val="0"/>
        </w:rPr>
        <w:t>requirement</w:t>
      </w:r>
      <w:r w:rsidRPr="00C608BC">
        <w:rPr>
          <w:rFonts w:cs="Arial"/>
          <w:snapToGrid w:val="0"/>
        </w:rPr>
        <w:t xml:space="preserve"> as shown in the plan</w:t>
      </w:r>
      <w:r>
        <w:rPr>
          <w:rFonts w:cs="Arial"/>
          <w:snapToGrid w:val="0"/>
        </w:rPr>
        <w:t>s</w:t>
      </w:r>
      <w:r w:rsidRPr="004E7FF0">
        <w:rPr>
          <w:rFonts w:cs="Arial"/>
          <w:snapToGrid w:val="0"/>
        </w:rPr>
        <w:t xml:space="preserve"> and </w:t>
      </w:r>
      <w:r>
        <w:rPr>
          <w:rFonts w:cs="Arial"/>
          <w:snapToGrid w:val="0"/>
        </w:rPr>
        <w:t xml:space="preserve">per the </w:t>
      </w:r>
      <w:r w:rsidRPr="004E7FF0">
        <w:rPr>
          <w:rFonts w:cs="Arial"/>
          <w:snapToGrid w:val="0"/>
        </w:rPr>
        <w:t xml:space="preserve">General Conditions of the </w:t>
      </w:r>
      <w:r>
        <w:rPr>
          <w:rFonts w:cs="Arial"/>
          <w:snapToGrid w:val="0"/>
        </w:rPr>
        <w:t xml:space="preserve">current </w:t>
      </w:r>
      <w:r w:rsidR="00763C92">
        <w:rPr>
          <w:rFonts w:cs="Arial"/>
          <w:snapToGrid w:val="0"/>
        </w:rPr>
        <w:t>Nationwide</w:t>
      </w:r>
      <w:r w:rsidRPr="004E7FF0">
        <w:rPr>
          <w:rFonts w:cs="Arial"/>
          <w:snapToGrid w:val="0"/>
        </w:rPr>
        <w:t xml:space="preserve"> Permit Program.</w:t>
      </w:r>
    </w:p>
    <w:p w14:paraId="5258BF0A" w14:textId="77777777" w:rsidR="00673344" w:rsidRPr="004E7FF0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</w:p>
    <w:p w14:paraId="31A5CF0E" w14:textId="7B0CD193" w:rsidR="00673344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  <w:r w:rsidRPr="004E7FF0">
        <w:rPr>
          <w:rFonts w:cs="Arial"/>
          <w:snapToGrid w:val="0"/>
        </w:rPr>
        <w:t>The Contractor shall be responsible for diverting the water flow from the construction area using a method meeting the approval of the Engineer and in accordance with the authorized USACE Section 404 Permit</w:t>
      </w:r>
      <w:r>
        <w:rPr>
          <w:rFonts w:cs="Arial"/>
          <w:snapToGrid w:val="0"/>
        </w:rPr>
        <w:t xml:space="preserve"> and General C</w:t>
      </w:r>
      <w:r w:rsidRPr="004E7FF0">
        <w:rPr>
          <w:rFonts w:cs="Arial"/>
          <w:snapToGrid w:val="0"/>
        </w:rPr>
        <w:t xml:space="preserve">onditions of the current </w:t>
      </w:r>
      <w:r w:rsidR="00763C92">
        <w:rPr>
          <w:rFonts w:cs="Arial"/>
          <w:snapToGrid w:val="0"/>
        </w:rPr>
        <w:t>Nationwide</w:t>
      </w:r>
      <w:r w:rsidRPr="004E7FF0">
        <w:rPr>
          <w:rFonts w:cs="Arial"/>
          <w:snapToGrid w:val="0"/>
        </w:rPr>
        <w:t xml:space="preserve"> Permit Program.</w:t>
      </w:r>
    </w:p>
    <w:p w14:paraId="41051F8E" w14:textId="77777777" w:rsidR="00673344" w:rsidRPr="004E7FF0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</w:p>
    <w:p w14:paraId="7C9871C2" w14:textId="77777777" w:rsidR="00673344" w:rsidRPr="004E7FF0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  <w:r w:rsidRPr="004E7FF0">
        <w:rPr>
          <w:rFonts w:cs="Arial"/>
          <w:snapToGrid w:val="0"/>
        </w:rPr>
        <w:t>This project requires a USACE Section 404 Permit prior to the start of work.  All conditions of the Section 404 Permit must be followed.  As a condition of the Section 404 Permit, the Contractor will be required to submit an In-Stream/Wetland Work Plan to the Department for approval.</w:t>
      </w:r>
      <w:r>
        <w:rPr>
          <w:rFonts w:cs="Arial"/>
          <w:snapToGrid w:val="0"/>
        </w:rPr>
        <w:t xml:space="preserve"> The USAC</w:t>
      </w:r>
      <w:r w:rsidRPr="004E7FF0">
        <w:rPr>
          <w:rFonts w:cs="Arial"/>
          <w:snapToGrid w:val="0"/>
        </w:rPr>
        <w:t>E defines and determines in-stream/wetland work</w:t>
      </w:r>
      <w:r>
        <w:rPr>
          <w:rFonts w:cs="Arial"/>
          <w:snapToGrid w:val="0"/>
        </w:rPr>
        <w:t xml:space="preserve"> within the WOUS</w:t>
      </w:r>
      <w:r w:rsidRPr="004E7FF0">
        <w:rPr>
          <w:rFonts w:cs="Arial"/>
          <w:snapToGrid w:val="0"/>
        </w:rPr>
        <w:t xml:space="preserve">.  </w:t>
      </w:r>
    </w:p>
    <w:p w14:paraId="7F51243F" w14:textId="77777777" w:rsidR="00673344" w:rsidRPr="004E7FF0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</w:p>
    <w:p w14:paraId="05C56042" w14:textId="1C52B77D" w:rsidR="00763C92" w:rsidRPr="00763C92" w:rsidRDefault="00673344" w:rsidP="00763C92">
      <w:pPr>
        <w:pStyle w:val="CommentText"/>
        <w:rPr>
          <w:sz w:val="22"/>
          <w:szCs w:val="22"/>
        </w:rPr>
      </w:pPr>
      <w:r w:rsidRPr="00763C92">
        <w:rPr>
          <w:rFonts w:cs="Arial"/>
          <w:snapToGrid w:val="0"/>
          <w:sz w:val="22"/>
          <w:szCs w:val="22"/>
        </w:rPr>
        <w:t>Guidelines on acceptable In-Stream/Wetland work techniques can be found on the USACE website</w:t>
      </w:r>
      <w:r w:rsidRPr="00763C92">
        <w:rPr>
          <w:rFonts w:cs="Arial"/>
          <w:b/>
          <w:snapToGrid w:val="0"/>
          <w:sz w:val="22"/>
          <w:szCs w:val="22"/>
        </w:rPr>
        <w:t>:</w:t>
      </w:r>
      <w:r w:rsidR="00763C92" w:rsidRPr="00763C92">
        <w:rPr>
          <w:rStyle w:val="CommentReference"/>
          <w:sz w:val="22"/>
          <w:szCs w:val="22"/>
        </w:rPr>
        <w:t/>
      </w:r>
      <w:r w:rsidR="00763C92" w:rsidRPr="00763C92">
        <w:rPr>
          <w:rFonts w:cs="Arial"/>
          <w:b/>
          <w:snapToGrid w:val="0"/>
          <w:sz w:val="22"/>
          <w:szCs w:val="22"/>
        </w:rPr>
        <w:t xml:space="preserve">  </w:t>
      </w:r>
      <w:hyperlink r:id="rId4" w:history="1">
        <w:r w:rsidR="00763C92" w:rsidRPr="00763C92">
          <w:rPr>
            <w:rStyle w:val="Hyperlink"/>
            <w:sz w:val="22"/>
            <w:szCs w:val="22"/>
          </w:rPr>
          <w:t>https://www.lrc.usace.army.mil/Missions</w:t>
        </w:r>
        <w:r w:rsidR="00763C92" w:rsidRPr="00763C92">
          <w:rPr>
            <w:rStyle w:val="Hyperlink"/>
            <w:sz w:val="22"/>
            <w:szCs w:val="22"/>
          </w:rPr>
          <w:t>/</w:t>
        </w:r>
        <w:r w:rsidR="00763C92" w:rsidRPr="00763C92">
          <w:rPr>
            <w:rStyle w:val="Hyperlink"/>
            <w:sz w:val="22"/>
            <w:szCs w:val="22"/>
          </w:rPr>
          <w:t>Regulatory/Illinois/IL-Nationwide-Permits/</w:t>
        </w:r>
      </w:hyperlink>
    </w:p>
    <w:p w14:paraId="00831DE7" w14:textId="77777777" w:rsidR="00673344" w:rsidRPr="00763C92" w:rsidRDefault="00673344" w:rsidP="00673344">
      <w:pPr>
        <w:widowControl w:val="0"/>
        <w:autoSpaceDE w:val="0"/>
        <w:autoSpaceDN w:val="0"/>
        <w:adjustRightInd w:val="0"/>
        <w:rPr>
          <w:rFonts w:cs="Arial"/>
          <w:b/>
          <w:snapToGrid w:val="0"/>
          <w:szCs w:val="22"/>
        </w:rPr>
      </w:pPr>
    </w:p>
    <w:p w14:paraId="411EC63D" w14:textId="77777777" w:rsidR="00673344" w:rsidRPr="00C608BC" w:rsidRDefault="00673344" w:rsidP="00673344">
      <w:pPr>
        <w:widowControl w:val="0"/>
        <w:autoSpaceDE w:val="0"/>
        <w:autoSpaceDN w:val="0"/>
        <w:adjustRightInd w:val="0"/>
        <w:rPr>
          <w:rFonts w:cs="Arial"/>
          <w:bCs/>
          <w:snapToGrid w:val="0"/>
        </w:rPr>
      </w:pPr>
      <w:r w:rsidRPr="004D45A5">
        <w:rPr>
          <w:rFonts w:cs="Arial"/>
          <w:snapToGrid w:val="0"/>
          <w:u w:val="single"/>
        </w:rPr>
        <w:t>Method of Measurement.</w:t>
      </w:r>
      <w:r w:rsidRPr="00006EEA">
        <w:rPr>
          <w:rFonts w:cs="Arial"/>
          <w:b/>
          <w:bCs/>
          <w:snapToGrid w:val="0"/>
        </w:rPr>
        <w:t xml:space="preserve"> </w:t>
      </w:r>
      <w:r>
        <w:rPr>
          <w:rFonts w:cs="Arial"/>
          <w:b/>
          <w:bCs/>
          <w:snapToGrid w:val="0"/>
        </w:rPr>
        <w:t xml:space="preserve"> </w:t>
      </w:r>
      <w:r w:rsidRPr="00C608BC">
        <w:rPr>
          <w:rFonts w:cs="Arial"/>
          <w:bCs/>
          <w:snapToGrid w:val="0"/>
        </w:rPr>
        <w:t>This work will be measured for payment in units of Each</w:t>
      </w:r>
      <w:r>
        <w:rPr>
          <w:rFonts w:cs="Arial"/>
          <w:bCs/>
          <w:snapToGrid w:val="0"/>
        </w:rPr>
        <w:t xml:space="preserve"> where Each is defined as a plan detailed stage of bridge, culvert or other construction for which a temporary in-stream cofferdam(s) is required</w:t>
      </w:r>
      <w:r w:rsidRPr="00C608BC">
        <w:rPr>
          <w:rFonts w:cs="Arial"/>
          <w:bCs/>
          <w:snapToGrid w:val="0"/>
        </w:rPr>
        <w:t>.</w:t>
      </w:r>
      <w:r>
        <w:rPr>
          <w:rFonts w:cs="Arial"/>
          <w:bCs/>
          <w:snapToGrid w:val="0"/>
        </w:rPr>
        <w:t xml:space="preserve"> If staged construction is not detailed/specified on the plans, this work will be measured as a total of One Each. </w:t>
      </w:r>
    </w:p>
    <w:p w14:paraId="54A7E927" w14:textId="77777777" w:rsidR="00673344" w:rsidRPr="00006EEA" w:rsidRDefault="00673344" w:rsidP="00673344">
      <w:pPr>
        <w:widowControl w:val="0"/>
        <w:autoSpaceDE w:val="0"/>
        <w:autoSpaceDN w:val="0"/>
        <w:adjustRightInd w:val="0"/>
        <w:rPr>
          <w:rFonts w:cs="Arial"/>
          <w:b/>
          <w:snapToGrid w:val="0"/>
        </w:rPr>
      </w:pPr>
    </w:p>
    <w:p w14:paraId="48A85E0D" w14:textId="77777777" w:rsidR="00673344" w:rsidRPr="00006EEA" w:rsidRDefault="00673344" w:rsidP="00673344">
      <w:pPr>
        <w:widowControl w:val="0"/>
        <w:autoSpaceDE w:val="0"/>
        <w:autoSpaceDN w:val="0"/>
        <w:adjustRightInd w:val="0"/>
        <w:rPr>
          <w:rFonts w:cs="Arial"/>
          <w:snapToGrid w:val="0"/>
        </w:rPr>
      </w:pPr>
      <w:r w:rsidRPr="004D45A5">
        <w:rPr>
          <w:rFonts w:cs="Arial"/>
          <w:snapToGrid w:val="0"/>
          <w:u w:val="single"/>
        </w:rPr>
        <w:t>Basis of Payment.</w:t>
      </w:r>
      <w:r w:rsidRPr="00006EEA">
        <w:rPr>
          <w:rFonts w:cs="Arial"/>
          <w:b/>
          <w:snapToGrid w:val="0"/>
        </w:rPr>
        <w:t xml:space="preserve"> </w:t>
      </w:r>
      <w:r>
        <w:rPr>
          <w:rFonts w:cs="Arial"/>
          <w:b/>
          <w:snapToGrid w:val="0"/>
        </w:rPr>
        <w:t xml:space="preserve"> </w:t>
      </w:r>
      <w:r w:rsidRPr="00006EEA">
        <w:rPr>
          <w:rFonts w:cs="Arial"/>
          <w:snapToGrid w:val="0"/>
        </w:rPr>
        <w:t xml:space="preserve">This work will be paid for at the contract unit price per </w:t>
      </w:r>
      <w:r>
        <w:rPr>
          <w:rFonts w:cs="Arial"/>
          <w:snapToGrid w:val="0"/>
        </w:rPr>
        <w:t>each</w:t>
      </w:r>
      <w:r w:rsidRPr="00006EEA">
        <w:rPr>
          <w:rFonts w:cs="Arial"/>
          <w:snapToGrid w:val="0"/>
        </w:rPr>
        <w:t xml:space="preserve"> for </w:t>
      </w:r>
      <w:r>
        <w:rPr>
          <w:rFonts w:cs="Arial"/>
          <w:snapToGrid w:val="0"/>
        </w:rPr>
        <w:t>COFFERDAM (TYPE 1) (IN-STREAM/WETLAND WORK)</w:t>
      </w:r>
      <w:r w:rsidDel="00EF39C7">
        <w:rPr>
          <w:rFonts w:cs="Arial"/>
          <w:snapToGrid w:val="0"/>
        </w:rPr>
        <w:t>.</w:t>
      </w:r>
    </w:p>
    <w:p w14:paraId="7E2CED3D" w14:textId="77777777" w:rsidR="00673344" w:rsidRPr="00673344" w:rsidRDefault="00673344" w:rsidP="00673344"/>
    <w:p w14:paraId="1C96392B" w14:textId="77777777" w:rsidR="004B6C15" w:rsidRDefault="004B6C15"/>
    <w:p w14:paraId="4A1BF1C6" w14:textId="77777777" w:rsidR="004B6C15" w:rsidRDefault="004B6C15" w:rsidP="00471540">
      <w:pPr>
        <w:pStyle w:val="Heading1"/>
      </w:pPr>
    </w:p>
    <w:p w14:paraId="2D1719E3" w14:textId="77777777" w:rsidR="004B6C15" w:rsidRDefault="004B6C15"/>
    <w:sectPr w:rsidR="004B6C15">
      <w:type w:val="continuous"/>
      <w:pgSz w:w="12240" w:h="15840" w:code="1"/>
      <w:pgMar w:top="252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3344"/>
    <w:rsid w:val="00471540"/>
    <w:rsid w:val="004B6C15"/>
    <w:rsid w:val="004D45A5"/>
    <w:rsid w:val="00673344"/>
    <w:rsid w:val="00763C92"/>
    <w:rsid w:val="00841121"/>
    <w:rsid w:val="00A964AB"/>
    <w:rsid w:val="00BC383A"/>
    <w:rsid w:val="00E123CE"/>
    <w:rsid w:val="00E2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EA062B"/>
  <w15:chartTrackingRefBased/>
  <w15:docId w15:val="{B01DDF52-AC85-4BE6-814C-104A52F8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471540"/>
    <w:pPr>
      <w:keepNext/>
      <w:jc w:val="left"/>
      <w:outlineLvl w:val="0"/>
    </w:pPr>
    <w:rPr>
      <w:rFonts w:cs="Arial"/>
      <w:b/>
      <w:caps/>
      <w:kern w:val="28"/>
      <w:szCs w:val="22"/>
    </w:rPr>
  </w:style>
  <w:style w:type="paragraph" w:styleId="Heading2">
    <w:name w:val="heading 2"/>
    <w:basedOn w:val="Normal"/>
    <w:next w:val="Normal"/>
    <w:autoRedefine/>
    <w:qFormat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character" w:styleId="Hyperlink">
    <w:name w:val="Hyperlink"/>
    <w:uiPriority w:val="99"/>
    <w:unhideWhenUsed/>
    <w:rsid w:val="0067334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15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540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763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3C9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3C92"/>
    <w:rPr>
      <w:rFonts w:ascii="Arial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763C9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lrc.usace.army.mil/Missions/Regulatory/Illinois/IL-Nationwide-Permit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14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Cofferdam (Type 1) (In-Stream/Wetland Work) (D1)</vt:lpstr>
    </vt:vector>
  </TitlesOfParts>
  <Company>IDOT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Cofferdam (Type 1) (In-Stream/Wetland Work) (D1)</dc:title>
  <dc:subject>E 01/01/19 R 08/15/22</dc:subject>
  <dc:creator>Patel, Ojas N</dc:creator>
  <cp:keywords/>
  <dc:description>Insert into all contracts that require a Section 404 Permit from the US Army Corps of Engrs.
Revised 8/2022.  Minor changes to reference Std. Spec and NPP.</dc:description>
  <cp:lastModifiedBy>Patel, Ojas N</cp:lastModifiedBy>
  <cp:revision>5</cp:revision>
  <cp:lastPrinted>2018-11-26T16:37:00Z</cp:lastPrinted>
  <dcterms:created xsi:type="dcterms:W3CDTF">2021-05-24T18:12:00Z</dcterms:created>
  <dcterms:modified xsi:type="dcterms:W3CDTF">2022-08-19T13:57:00Z</dcterms:modified>
</cp:coreProperties>
</file>